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D8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Задания школьного этапа </w:t>
      </w:r>
    </w:p>
    <w:p w:rsidR="007E43D8" w:rsidRPr="003A78F7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Всероссийск</w:t>
      </w:r>
      <w:r>
        <w:rPr>
          <w:rFonts w:ascii="Times New Roman" w:hAnsi="Times New Roman" w:cs="Times New Roman"/>
          <w:b/>
        </w:rPr>
        <w:t>ой</w:t>
      </w:r>
      <w:r w:rsidRPr="003A78F7">
        <w:rPr>
          <w:rFonts w:ascii="Times New Roman" w:hAnsi="Times New Roman" w:cs="Times New Roman"/>
          <w:b/>
        </w:rPr>
        <w:t xml:space="preserve"> олимпиад</w:t>
      </w:r>
      <w:r>
        <w:rPr>
          <w:rFonts w:ascii="Times New Roman" w:hAnsi="Times New Roman" w:cs="Times New Roman"/>
          <w:b/>
        </w:rPr>
        <w:t>ы</w:t>
      </w:r>
      <w:r w:rsidRPr="003A78F7">
        <w:rPr>
          <w:rFonts w:ascii="Times New Roman" w:hAnsi="Times New Roman" w:cs="Times New Roman"/>
          <w:b/>
        </w:rPr>
        <w:t xml:space="preserve"> школьников по </w:t>
      </w:r>
      <w:r w:rsidR="00DC69F9">
        <w:rPr>
          <w:rFonts w:ascii="Times New Roman" w:hAnsi="Times New Roman" w:cs="Times New Roman"/>
          <w:b/>
        </w:rPr>
        <w:t>праву</w:t>
      </w:r>
      <w:r w:rsidRPr="003A78F7">
        <w:rPr>
          <w:rFonts w:ascii="Times New Roman" w:hAnsi="Times New Roman" w:cs="Times New Roman"/>
          <w:b/>
        </w:rPr>
        <w:t xml:space="preserve"> </w:t>
      </w:r>
    </w:p>
    <w:p w:rsidR="007E43D8" w:rsidRPr="003A78F7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6</w:t>
      </w:r>
      <w:r w:rsidRPr="003A78F7">
        <w:rPr>
          <w:rFonts w:ascii="Times New Roman" w:hAnsi="Times New Roman" w:cs="Times New Roman"/>
          <w:b/>
        </w:rPr>
        <w:t>/201</w:t>
      </w:r>
      <w:r>
        <w:rPr>
          <w:rFonts w:ascii="Times New Roman" w:hAnsi="Times New Roman" w:cs="Times New Roman"/>
          <w:b/>
        </w:rPr>
        <w:t>7</w:t>
      </w:r>
      <w:r w:rsidRPr="003A78F7">
        <w:rPr>
          <w:rFonts w:ascii="Times New Roman" w:hAnsi="Times New Roman" w:cs="Times New Roman"/>
          <w:b/>
        </w:rPr>
        <w:t xml:space="preserve"> учебный год</w:t>
      </w:r>
    </w:p>
    <w:p w:rsidR="007E43D8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43D8" w:rsidRPr="003A78F7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3A78F7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8</w:t>
      </w:r>
      <w:r w:rsidRPr="003A78F7">
        <w:rPr>
          <w:rFonts w:ascii="Times New Roman" w:hAnsi="Times New Roman" w:cs="Times New Roman"/>
          <w:b/>
        </w:rPr>
        <w:t xml:space="preserve"> класс</w:t>
      </w:r>
    </w:p>
    <w:p w:rsidR="007E43D8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43D8" w:rsidRPr="003A78F7" w:rsidRDefault="007E43D8" w:rsidP="007E43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43D8" w:rsidRPr="003A78F7" w:rsidRDefault="007E43D8" w:rsidP="007E43D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Время выполнения</w:t>
      </w:r>
      <w:r w:rsidR="00E32BD6">
        <w:rPr>
          <w:rFonts w:ascii="Times New Roman" w:hAnsi="Times New Roman" w:cs="Times New Roman"/>
          <w:b/>
        </w:rPr>
        <w:t>: 9</w:t>
      </w:r>
      <w:bookmarkStart w:id="0" w:name="_GoBack"/>
      <w:bookmarkEnd w:id="0"/>
      <w:r>
        <w:rPr>
          <w:rFonts w:ascii="Times New Roman" w:hAnsi="Times New Roman" w:cs="Times New Roman"/>
          <w:b/>
        </w:rPr>
        <w:t>0</w:t>
      </w:r>
      <w:r w:rsidRPr="003A78F7">
        <w:rPr>
          <w:rFonts w:ascii="Times New Roman" w:hAnsi="Times New Roman" w:cs="Times New Roman"/>
          <w:b/>
        </w:rPr>
        <w:t xml:space="preserve"> минут</w:t>
      </w:r>
    </w:p>
    <w:p w:rsidR="007E43D8" w:rsidRPr="003A78F7" w:rsidRDefault="007E43D8" w:rsidP="007E43D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Ма</w:t>
      </w:r>
      <w:r>
        <w:rPr>
          <w:rFonts w:ascii="Times New Roman" w:hAnsi="Times New Roman" w:cs="Times New Roman"/>
          <w:b/>
        </w:rPr>
        <w:t>ксимальное количество баллов: 63</w:t>
      </w:r>
    </w:p>
    <w:p w:rsidR="00870030" w:rsidRDefault="00870030" w:rsidP="007E43D8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6180"/>
        <w:gridCol w:w="2935"/>
      </w:tblGrid>
      <w:tr w:rsidR="006D35A6" w:rsidRPr="00521244" w:rsidTr="004573A7">
        <w:tc>
          <w:tcPr>
            <w:tcW w:w="9571" w:type="dxa"/>
            <w:gridSpan w:val="3"/>
          </w:tcPr>
          <w:p w:rsidR="006D35A6" w:rsidRPr="00521244" w:rsidRDefault="006D35A6" w:rsidP="006D35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</w:tr>
      <w:tr w:rsidR="0085176D" w:rsidRPr="00521244" w:rsidTr="008A4C43">
        <w:tc>
          <w:tcPr>
            <w:tcW w:w="9571" w:type="dxa"/>
            <w:gridSpan w:val="3"/>
          </w:tcPr>
          <w:p w:rsidR="0085176D" w:rsidRPr="00521244" w:rsidRDefault="003F3E7D" w:rsidP="006D35A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D3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Укажите один правильный вариант ответа 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>(1 балл, за любой другой ответ 0 баллов, итого 25 баллов)</w:t>
            </w: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Какой элемент не входит в структуру нормы права: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Диспозиция.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Санкция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Предписание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Гипотеза</w:t>
            </w:r>
          </w:p>
          <w:p w:rsidR="0085176D" w:rsidRPr="00521244" w:rsidRDefault="0085176D" w:rsidP="00521244">
            <w:pPr>
              <w:tabs>
                <w:tab w:val="left" w:pos="180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Верный ответ отсутствует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По степени общественной опасности правонарушения подразделяются: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Преступления и проступки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Вина и умысел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Цель и мотив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Проступок и юридическая ответственность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Верный ответ отсутствует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Какие юридические факты можно назвать событиями: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Поджог травы в лесу, наводнение, продажа велосипеда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Смерть человека, гибель имущества в результате стихийного бедствия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Пожар, обмен жилья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Заключение сделки, передача наследства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верный ответ отсутствует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Обязательным признаком государства является: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наличие территориальных границ;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наличие института президентства;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наличие собственной денежной единицы;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наличие собственных вооруженных сил;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все вышеперечисленное.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- это: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A. способность иметь права и нести обязанности;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способность своими действиями осуществлять права и нести обязанности;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B. способность нести ответственности за свои действия;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способность осуществлять сделки; Д. верный ответ отсутствует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Социальные нормы, установленные и охраняемые государством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нормы морали;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религиозные нормы;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нормы права;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неформальные нормы;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нормы этикета.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Судебный прецедент — это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решение суда о выдаче исполнительного листа;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вид нормативно-правового акта;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жизненный случай, ставший предметом судебного разбирательства;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источник права;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право судьи на объявление перерыва в судебном заседании.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Понятие «форма государства» состоит из следующих элементов</w:t>
            </w:r>
            <w:r w:rsidR="003F3E7D" w:rsidRPr="005212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форма правления, форма государственного устройства, политический режим;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государственный механизм;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государственный аппарат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фо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рма государственного устройства форма правления;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политический режим, форма государственного устройства;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государственный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аппарат, форма правления, политический режим.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Автором труда «Происхождение семьи, частной собственности и государства» является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Ч. Дарвин;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К. Маркс;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Ф. Энгельс;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В.И. Ленин;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Л.Д. Троцкий.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Правовое государство характеризуются следующим признаком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законодательно установлен принцип разделения властей;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существует система местного самоуправления;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осуществляется принцип верховенства права;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наличествует развитая правовая система;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в государстве правовыми нормами закреплен принцип депутатской неприкосновенности (иммунитета).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Теологической теории происх</w:t>
            </w:r>
            <w:r w:rsidR="003F3E7D" w:rsidRPr="00521244">
              <w:rPr>
                <w:rFonts w:ascii="Times New Roman" w:hAnsi="Times New Roman" w:cs="Times New Roman"/>
                <w:sz w:val="24"/>
                <w:szCs w:val="24"/>
              </w:rPr>
              <w:t>ождения государства придерживался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. Гуго </w:t>
            </w:r>
            <w:proofErr w:type="spellStart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Марк </w:t>
            </w:r>
            <w:proofErr w:type="spellStart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. Фома Аквинский; 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. Диоген </w:t>
            </w:r>
            <w:proofErr w:type="spellStart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Лаэртский</w:t>
            </w:r>
            <w:proofErr w:type="spellEnd"/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Карл Каутский.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Соглашение нескольких политических партий о совместных действиях называется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конфедерация;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коалиция;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фракция;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концепция;</w:t>
            </w:r>
          </w:p>
          <w:p w:rsidR="0085176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76D" w:rsidRPr="00521244">
              <w:rPr>
                <w:rFonts w:ascii="Times New Roman" w:hAnsi="Times New Roman" w:cs="Times New Roman"/>
                <w:sz w:val="24"/>
                <w:szCs w:val="24"/>
              </w:rPr>
              <w:t>. кооптация.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РФ – высший нормативный правовой акт,- 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принята: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12 декабря 1993 года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7 октября 1977 года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5 декабря 1936 года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10 июля 1918 года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Носителем суверенитета в Российской Федерации является</w:t>
            </w: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(- </w:t>
            </w:r>
            <w:proofErr w:type="spellStart"/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ются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A. Совет Федерации и Государственная Дума 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Президент РФ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B. Конституция РФ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Многонациональный народ России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Все вышеперечисленное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6D" w:rsidRPr="00521244" w:rsidTr="00870030">
        <w:tc>
          <w:tcPr>
            <w:tcW w:w="456" w:type="dxa"/>
          </w:tcPr>
          <w:p w:rsidR="0085176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80" w:type="dxa"/>
          </w:tcPr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высшей ценностью в Российской Федерации является (являются)</w:t>
            </w:r>
          </w:p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основы конституционного строя;</w:t>
            </w:r>
          </w:p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. демократические основы общества;</w:t>
            </w:r>
          </w:p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суверенитет государства;</w:t>
            </w:r>
          </w:p>
          <w:p w:rsidR="0085176D" w:rsidRPr="00521244" w:rsidRDefault="0085176D" w:rsidP="00521244">
            <w:pPr>
              <w:tabs>
                <w:tab w:val="left" w:pos="16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человек, его права и свободы;</w:t>
            </w:r>
          </w:p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осуществление рыночной экономики.</w:t>
            </w:r>
          </w:p>
        </w:tc>
        <w:tc>
          <w:tcPr>
            <w:tcW w:w="2935" w:type="dxa"/>
          </w:tcPr>
          <w:p w:rsidR="0085176D" w:rsidRPr="00521244" w:rsidRDefault="0085176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 каких целях могут быть ограничены права и свободы человека в РФ: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A. развития экономики и повышения уровня жизни;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идеологической борьбы;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В. обеспечения обороны страны и безопасности государства 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все вышеперечисленное.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Какое право не относится к личным правам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право на жизнь;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. право на достоинство;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право на личную неприкосновенность;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право на труд;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право на свободу совести.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Государственным языком РФ на всей ее территории является русский язык. Какие субъекты РФ вправе устанавливать свои государственные языки?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А.Еврейская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автономная область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Чукотский автономный округ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Республика Татарстан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Алтайский край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Все перечисленные субъекты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Что из перечисленного не относится к функциям Президента РФ: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принимает решение об отставке Правительства Российской Федерации;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назначает с согласия Государственной Думы Председателя Правительства Российской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решает вопросы гражданства Российской Федерации и предоставления политического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убежища;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обеспечивает проведение в Российской Федерации единой финансовой, кредитной и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денежной политики;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вносит законопроекты в Государственную Думу;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выборы Президента РФ назначает: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Государственная Дума РФ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Совет Федерации РФ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Федеральное собрание РФ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Конституционный суд РФ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Президент РФ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1F" w:rsidRPr="00521244" w:rsidTr="00870030">
        <w:tc>
          <w:tcPr>
            <w:tcW w:w="456" w:type="dxa"/>
          </w:tcPr>
          <w:p w:rsidR="00C20E1F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80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Депутат Госдумы может одновременно: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быть членом Совета Федерации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быть депутатом иных представительных органов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находиться на государственной службе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заниматься преподавательской деятельностью</w:t>
            </w:r>
          </w:p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все вышеперечисленное допустимо</w:t>
            </w:r>
          </w:p>
        </w:tc>
        <w:tc>
          <w:tcPr>
            <w:tcW w:w="2935" w:type="dxa"/>
          </w:tcPr>
          <w:p w:rsidR="00C20E1F" w:rsidRPr="00521244" w:rsidRDefault="00C20E1F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0EC" w:rsidRPr="00521244" w:rsidTr="00870030">
        <w:tc>
          <w:tcPr>
            <w:tcW w:w="456" w:type="dxa"/>
          </w:tcPr>
          <w:p w:rsidR="000470EC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80" w:type="dxa"/>
          </w:tcPr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Федеральный конституционный закон считается принятым, если он одобрен: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. не менее 3/4 голосов от общего числа членов Совета Федерации и не менее 3/5 от общего числа голосов депутатов Государственной Думы;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не менее 3/4 голосов от общего числа членов Совета Федерации и не менее 2/3 от общего числа голосов депутатов Государственной Думы;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. не менее 3/4 голосов от общего числа членов Совета Федерации и не менее 3/4 от общего числа голосов депутатов Государственной Думы;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не менее 2/3 голосов от общего числа членов Совета Федерации и не менее 3/4 от общего числа голосов депутатов Государственной Думы;</w:t>
            </w:r>
          </w:p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 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верный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ответ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отсутствует</w:t>
            </w:r>
            <w:proofErr w:type="spellEnd"/>
          </w:p>
        </w:tc>
        <w:tc>
          <w:tcPr>
            <w:tcW w:w="2935" w:type="dxa"/>
          </w:tcPr>
          <w:p w:rsidR="000470EC" w:rsidRPr="00521244" w:rsidRDefault="000470EC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70030">
        <w:tc>
          <w:tcPr>
            <w:tcW w:w="45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80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Правительство в РФ формируется: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Населением, имеющим право голоса;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Главой государства совместно с Государственной Думой ФС РФ;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Государственной Думой ФС РФ совместно с Советом Федерации ФС РФ;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Президентом РФ;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Верный ответ отсутствует.</w:t>
            </w:r>
          </w:p>
        </w:tc>
        <w:tc>
          <w:tcPr>
            <w:tcW w:w="2935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70030">
        <w:tc>
          <w:tcPr>
            <w:tcW w:w="45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80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Федеральное Собрание не может пересматривать положения следующих глав Конституции РФ: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Основы Конституционного строя (1) и права и свободы человека и гражданина(2)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Конституционные поправки и пересмотр Конституции(9) и Местное самоуправление (7)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Федеративное устройство (4) и Федеральное собрание (5)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Положения раздела II и Местное самоуправление (7)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Д. Права и свободы человека и гражданина (2) и Федеральное собрание (6)</w:t>
            </w:r>
          </w:p>
        </w:tc>
        <w:tc>
          <w:tcPr>
            <w:tcW w:w="2935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C43" w:rsidRPr="00521244" w:rsidTr="00870030">
        <w:tc>
          <w:tcPr>
            <w:tcW w:w="456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180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максимальный срок задержания лица до вынесения судебного решения о содержании его под стражей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44"/>
            </w:tblGrid>
            <w:tr w:rsidR="008A4C43" w:rsidRPr="00521244" w:rsidTr="006E63BE">
              <w:trPr>
                <w:trHeight w:val="145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lastRenderedPageBreak/>
                    <w:t xml:space="preserve">А. до 24 часов </w:t>
                  </w:r>
                </w:p>
              </w:tc>
            </w:tr>
            <w:tr w:rsidR="008A4C43" w:rsidRPr="00521244" w:rsidTr="006E63BE">
              <w:trPr>
                <w:trHeight w:val="109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t xml:space="preserve">Б. не более 1 суток </w:t>
                  </w:r>
                </w:p>
              </w:tc>
            </w:tr>
            <w:tr w:rsidR="008A4C43" w:rsidRPr="00521244" w:rsidTr="006E63BE">
              <w:trPr>
                <w:trHeight w:val="107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rPr>
                      <w:bCs/>
                    </w:rPr>
                    <w:t xml:space="preserve">В. не более 48 часов </w:t>
                  </w:r>
                </w:p>
              </w:tc>
            </w:tr>
            <w:tr w:rsidR="008A4C43" w:rsidRPr="00521244" w:rsidTr="006E63BE">
              <w:trPr>
                <w:trHeight w:val="109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t xml:space="preserve">Г. 56 часов </w:t>
                  </w:r>
                </w:p>
              </w:tc>
            </w:tr>
            <w:tr w:rsidR="008A4C43" w:rsidRPr="00521244" w:rsidTr="006E63BE">
              <w:trPr>
                <w:trHeight w:val="109"/>
              </w:trPr>
              <w:tc>
                <w:tcPr>
                  <w:tcW w:w="0" w:type="auto"/>
                </w:tcPr>
                <w:p w:rsidR="008A4C43" w:rsidRPr="00521244" w:rsidRDefault="008A4C43" w:rsidP="00521244">
                  <w:pPr>
                    <w:pStyle w:val="Default"/>
                    <w:ind w:left="-50"/>
                    <w:contextualSpacing/>
                    <w:jc w:val="both"/>
                  </w:pPr>
                  <w:r w:rsidRPr="00521244">
                    <w:t xml:space="preserve">Д. не более 3 суток </w:t>
                  </w:r>
                </w:p>
              </w:tc>
            </w:tr>
          </w:tbl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18E3" w:rsidRPr="00521244" w:rsidRDefault="000018E3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56"/>
        <w:gridCol w:w="6181"/>
        <w:gridCol w:w="2934"/>
      </w:tblGrid>
      <w:tr w:rsidR="003F3E7D" w:rsidRPr="00521244" w:rsidTr="006E63BE">
        <w:tc>
          <w:tcPr>
            <w:tcW w:w="9571" w:type="dxa"/>
            <w:gridSpan w:val="3"/>
          </w:tcPr>
          <w:p w:rsidR="003F3E7D" w:rsidRPr="00521244" w:rsidRDefault="00521244" w:rsidP="006D35A6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/>
                <w:b/>
                <w:sz w:val="24"/>
                <w:szCs w:val="24"/>
              </w:rPr>
              <w:t xml:space="preserve">II. </w:t>
            </w:r>
            <w:r w:rsidR="003F3E7D" w:rsidRPr="00521244">
              <w:rPr>
                <w:rFonts w:ascii="Times New Roman" w:hAnsi="Times New Roman"/>
                <w:b/>
                <w:sz w:val="24"/>
                <w:szCs w:val="24"/>
              </w:rPr>
              <w:t>Верно ли утверждение</w:t>
            </w:r>
            <w:r w:rsidR="006D35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D35A6" w:rsidRPr="006D35A6">
              <w:rPr>
                <w:rFonts w:ascii="Times New Roman" w:hAnsi="Times New Roman"/>
                <w:sz w:val="24"/>
                <w:szCs w:val="24"/>
              </w:rPr>
              <w:t xml:space="preserve">(1 балл, итого </w:t>
            </w:r>
            <w:r w:rsidR="006D35A6">
              <w:rPr>
                <w:rFonts w:ascii="Times New Roman" w:hAnsi="Times New Roman"/>
                <w:sz w:val="24"/>
                <w:szCs w:val="24"/>
              </w:rPr>
              <w:t>10</w:t>
            </w:r>
            <w:r w:rsidR="006D35A6" w:rsidRPr="006D35A6">
              <w:rPr>
                <w:rFonts w:ascii="Times New Roman" w:hAnsi="Times New Roman"/>
                <w:sz w:val="24"/>
                <w:szCs w:val="24"/>
              </w:rPr>
              <w:t xml:space="preserve"> баллов)</w:t>
            </w:r>
          </w:p>
        </w:tc>
      </w:tr>
      <w:tr w:rsidR="003F3E7D" w:rsidRPr="00521244" w:rsidTr="008A4C43"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Нередко для возникновения, изменения или прекращения правоотношений одного факта недостаточно, - требуется совокупность фактов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 xml:space="preserve">Действия нормативного правового акта, вступившего в силу, по общему правилу распространяется только </w:t>
            </w:r>
            <w:proofErr w:type="gramStart"/>
            <w:r w:rsidRPr="00521244">
              <w:rPr>
                <w:rFonts w:ascii="Times New Roman" w:hAnsi="Times New Roman"/>
                <w:sz w:val="24"/>
                <w:szCs w:val="24"/>
              </w:rPr>
              <w:t>на те</w:t>
            </w:r>
            <w:proofErr w:type="gramEnd"/>
            <w:r w:rsidRPr="00521244">
              <w:rPr>
                <w:rFonts w:ascii="Times New Roman" w:hAnsi="Times New Roman"/>
                <w:sz w:val="24"/>
                <w:szCs w:val="24"/>
              </w:rPr>
              <w:t xml:space="preserve"> общественные отношения, которые возникли после начала его действия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tabs>
                <w:tab w:val="left" w:pos="177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Нормы права регулируют только отношения между гражданами и государством</w:t>
            </w:r>
            <w:r w:rsidRPr="0052124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 xml:space="preserve">Теория возникновения государства </w:t>
            </w:r>
            <w:proofErr w:type="spellStart"/>
            <w:r w:rsidRPr="00521244">
              <w:rPr>
                <w:rFonts w:ascii="Times New Roman" w:hAnsi="Times New Roman"/>
                <w:sz w:val="24"/>
                <w:szCs w:val="24"/>
              </w:rPr>
              <w:t>Виттфогеля</w:t>
            </w:r>
            <w:proofErr w:type="spellEnd"/>
            <w:r w:rsidRPr="00521244">
              <w:rPr>
                <w:rFonts w:ascii="Times New Roman" w:hAnsi="Times New Roman"/>
                <w:sz w:val="24"/>
                <w:szCs w:val="24"/>
              </w:rPr>
              <w:t xml:space="preserve"> связывает процесс образования с фактором разложения родовой общины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  <w:hideMark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Юридическая обязанность связана с должным, необходимым поведением, предписанным нормами права.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Гражданство РФ является единым и равным независимо от оснований его приобретения</w:t>
            </w:r>
            <w:proofErr w:type="gramStart"/>
            <w:r w:rsidRPr="0052124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Законы, устанавливающие новые налоги или ухудшающие положение налогоплательщиков,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обратной силы не имеют</w:t>
            </w:r>
            <w:proofErr w:type="gramStart"/>
            <w:r w:rsidRPr="0052124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Презумпция невиновности заключается в том, что каждый обвиняемый должен доказать свою невиновность.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Право законодательной инициативы имеет каждый гражданин Российской Федерации.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E7D" w:rsidRPr="00521244" w:rsidTr="008A4C43">
        <w:trPr>
          <w:trHeight w:val="766"/>
        </w:trPr>
        <w:tc>
          <w:tcPr>
            <w:tcW w:w="436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93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244">
              <w:rPr>
                <w:rFonts w:ascii="Times New Roman" w:hAnsi="Times New Roman"/>
                <w:sz w:val="24"/>
                <w:szCs w:val="24"/>
              </w:rPr>
              <w:t>Главой исполнительной власти в Российской Федерации является Президент Российской Федерации.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3E7D" w:rsidRPr="00521244" w:rsidRDefault="003F3E7D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6237"/>
        <w:gridCol w:w="2942"/>
      </w:tblGrid>
      <w:tr w:rsidR="003F3E7D" w:rsidRPr="00521244" w:rsidTr="006E63BE">
        <w:tc>
          <w:tcPr>
            <w:tcW w:w="9571" w:type="dxa"/>
            <w:gridSpan w:val="3"/>
          </w:tcPr>
          <w:p w:rsidR="003F3E7D" w:rsidRPr="00521244" w:rsidRDefault="00521244" w:rsidP="00DC69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F3E7D"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</w:t>
            </w:r>
            <w:r w:rsidR="006D3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D3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6D35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, за любой другой ответ 0 баллов, итого 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D35A6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форма правления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форма территориального устройства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форма государственного режима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способ территориальной организации государства или государств, образующих союз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система организации высших органов государственной власти, порядок их образования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совокупность средств и методов осуществления политической власти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норма права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отрасль права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институт права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элемент системы права, совокупность взаимосвязанных правовых норм, регулирующих однородные общественные отношения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установленное и охраняемое государством общеобязательное правило поведения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обособленная группа норм права, регулирующих определённый вид (группу) однородных общественных отношений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Участники правоотношения самостоятельно определяют варианты своего взаимодействия.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Участник правоотношений выбирает один из четко оговорённых в законе вариантов поведения.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Участнику правоотношения предлагается только один, строго определённый вариант поведения.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императивный метод правового регулирования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диспозитивный метод правового регулирования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альтернативный метод правового регулирования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англо-саксонская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романо-германская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семья традиционного права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социалистическая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основывается на обычае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отличается строгим государственным контролем и закреплением социальных гарантий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возникла на основе рецепции римского права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4. в основе лежит судебный прецедент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5. основными источниками являются Коран и Сунна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1. находится в ведении Российской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находится в ведении Российской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Федерации и субъектов Российской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А) уголовное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Б) административное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В) земельное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Г) гражданское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Д) трудовое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Е) арбитражно-процессуальное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Ж) административно-процессуальное законодательство;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З) законодательство об охране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окружающей среды;</w:t>
            </w:r>
          </w:p>
        </w:tc>
        <w:tc>
          <w:tcPr>
            <w:tcW w:w="2942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А. полномочия Государственной думы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Б. полномочия Совета Федерации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В. полномочия Президента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Г. полномочия Правительства РФ</w:t>
            </w:r>
          </w:p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1. назначение на должность и освобождение от должности председателя Центрального банка РФ, председателя </w:t>
            </w:r>
            <w:r w:rsidRPr="0052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Счетной палаты РФ и половины состава ее аудиторов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2. назначение на должность и освобождение от должности Генерального прокурора РФ и его заместителей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3. назначение выборов Президента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4. назначение референдума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5. дача согласия Президенту РФ на назначение Председателя Правительства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6. осуществление управления федеральной собственностью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7. осуществление мер по обеспечению обороны страны, государственной безопасности, реализация внешней политики РФ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8. осуществление помилования</w:t>
            </w:r>
          </w:p>
        </w:tc>
        <w:tc>
          <w:tcPr>
            <w:tcW w:w="2942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E7D" w:rsidRPr="00521244" w:rsidRDefault="003F3E7D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6237"/>
        <w:gridCol w:w="2942"/>
      </w:tblGrid>
      <w:tr w:rsidR="003F3E7D" w:rsidRPr="00521244" w:rsidTr="006E63BE">
        <w:tc>
          <w:tcPr>
            <w:tcW w:w="9571" w:type="dxa"/>
            <w:gridSpan w:val="3"/>
          </w:tcPr>
          <w:p w:rsidR="003F3E7D" w:rsidRPr="00521244" w:rsidRDefault="00521244" w:rsidP="00DC69F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F3E7D"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>Дайте определение приведённым ниже терминам</w:t>
            </w:r>
            <w:r w:rsidR="00DC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полное определение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, итого </w:t>
            </w:r>
            <w:r w:rsidR="00DC69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C69F9" w:rsidRPr="006D35A6"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Форма права-</w:t>
            </w:r>
          </w:p>
        </w:tc>
        <w:tc>
          <w:tcPr>
            <w:tcW w:w="2942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Право-</w:t>
            </w:r>
          </w:p>
        </w:tc>
        <w:tc>
          <w:tcPr>
            <w:tcW w:w="2942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Гипотеза нормы права-</w:t>
            </w:r>
          </w:p>
        </w:tc>
        <w:tc>
          <w:tcPr>
            <w:tcW w:w="2942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Юридические факты-</w:t>
            </w:r>
          </w:p>
        </w:tc>
        <w:tc>
          <w:tcPr>
            <w:tcW w:w="2942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«Принцип талиона»-</w:t>
            </w:r>
          </w:p>
        </w:tc>
        <w:tc>
          <w:tcPr>
            <w:tcW w:w="2942" w:type="dxa"/>
          </w:tcPr>
          <w:p w:rsidR="008A4C43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E7D" w:rsidRPr="00521244" w:rsidRDefault="003F3E7D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6237"/>
        <w:gridCol w:w="2942"/>
      </w:tblGrid>
      <w:tr w:rsidR="003F3E7D" w:rsidRPr="00521244" w:rsidTr="006E63BE">
        <w:tc>
          <w:tcPr>
            <w:tcW w:w="9571" w:type="dxa"/>
            <w:gridSpan w:val="3"/>
          </w:tcPr>
          <w:p w:rsidR="003F3E7D" w:rsidRPr="00521244" w:rsidRDefault="00521244" w:rsidP="005212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C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правовые задачи </w:t>
            </w:r>
            <w:r w:rsidR="00DC69F9" w:rsidRPr="00DC69F9">
              <w:rPr>
                <w:rFonts w:ascii="Times New Roman" w:hAnsi="Times New Roman" w:cs="Times New Roman"/>
                <w:sz w:val="24"/>
                <w:szCs w:val="24"/>
              </w:rPr>
              <w:t>(1 балл короткий ответ, ещё 2 балла за объяснения, итого 6 баллов)</w:t>
            </w: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8A4C43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Н. был вызван к следователю для дачи свидетельских показаний по уголовному делу, возбуждённому в отношении его жены.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>Может ли Н. отказаться от дачи свидетельских показаний? Ответ обоснуйте.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E7D" w:rsidRPr="00521244" w:rsidTr="008A4C43">
        <w:tc>
          <w:tcPr>
            <w:tcW w:w="392" w:type="dxa"/>
          </w:tcPr>
          <w:p w:rsidR="003F3E7D" w:rsidRPr="00521244" w:rsidRDefault="00521244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В бракоразводном процессе суд вынес решение взыскать с гражданина Делового алименты на ребёнка ежемесячно в размере одной четверти его дохода. На момент развода гражданин Деловой являлся индивидуальным предпринимателем, осуществлявшим деятельность в мелкооптовой торговле. Через 7 месяцев после развода гражданин Деловой обанкротился, перестав получать доход от ведения предпринимательской деятельности. Ещё через 3 месяца бывшая супруга гражданина Делового обратилась с иском в суд о неисполнении алиментных обязательств, </w:t>
            </w:r>
            <w:proofErr w:type="gram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ходатайствовав</w:t>
            </w:r>
            <w:proofErr w:type="gram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перед судом об </w:t>
            </w:r>
            <w:proofErr w:type="spellStart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>обязании</w:t>
            </w:r>
            <w:proofErr w:type="spellEnd"/>
            <w:r w:rsidRPr="00521244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Делового трудоустроиться для получения регулярного дохода.</w:t>
            </w:r>
          </w:p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244">
              <w:rPr>
                <w:rFonts w:ascii="Times New Roman" w:hAnsi="Times New Roman" w:cs="Times New Roman"/>
                <w:b/>
                <w:sz w:val="24"/>
                <w:szCs w:val="24"/>
              </w:rPr>
              <w:t>Будет ли удовлетворено ходатайство бывшей супруги гражданина Делового? Ответы обоснуйте.</w:t>
            </w:r>
          </w:p>
        </w:tc>
        <w:tc>
          <w:tcPr>
            <w:tcW w:w="2942" w:type="dxa"/>
          </w:tcPr>
          <w:p w:rsidR="003F3E7D" w:rsidRPr="00521244" w:rsidRDefault="003F3E7D" w:rsidP="005212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E7D" w:rsidRPr="00521244" w:rsidRDefault="003F3E7D" w:rsidP="00521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F3E7D" w:rsidRPr="0052124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6C4" w:rsidRDefault="00E166C4" w:rsidP="00521244">
      <w:pPr>
        <w:spacing w:after="0" w:line="240" w:lineRule="auto"/>
      </w:pPr>
      <w:r>
        <w:separator/>
      </w:r>
    </w:p>
  </w:endnote>
  <w:endnote w:type="continuationSeparator" w:id="0">
    <w:p w:rsidR="00E166C4" w:rsidRDefault="00E166C4" w:rsidP="0052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095866"/>
      <w:docPartObj>
        <w:docPartGallery w:val="Page Numbers (Bottom of Page)"/>
        <w:docPartUnique/>
      </w:docPartObj>
    </w:sdtPr>
    <w:sdtEndPr/>
    <w:sdtContent>
      <w:p w:rsidR="00521244" w:rsidRDefault="0052124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BD6">
          <w:rPr>
            <w:noProof/>
          </w:rPr>
          <w:t>1</w:t>
        </w:r>
        <w:r>
          <w:fldChar w:fldCharType="end"/>
        </w:r>
      </w:p>
    </w:sdtContent>
  </w:sdt>
  <w:p w:rsidR="00521244" w:rsidRDefault="005212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6C4" w:rsidRDefault="00E166C4" w:rsidP="00521244">
      <w:pPr>
        <w:spacing w:after="0" w:line="240" w:lineRule="auto"/>
      </w:pPr>
      <w:r>
        <w:separator/>
      </w:r>
    </w:p>
  </w:footnote>
  <w:footnote w:type="continuationSeparator" w:id="0">
    <w:p w:rsidR="00E166C4" w:rsidRDefault="00E166C4" w:rsidP="005212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76D"/>
    <w:rsid w:val="000018E3"/>
    <w:rsid w:val="000470EC"/>
    <w:rsid w:val="001D06B7"/>
    <w:rsid w:val="003F3E7D"/>
    <w:rsid w:val="00521244"/>
    <w:rsid w:val="006C1EE6"/>
    <w:rsid w:val="006D35A6"/>
    <w:rsid w:val="006E32CD"/>
    <w:rsid w:val="00795CFC"/>
    <w:rsid w:val="007E43D8"/>
    <w:rsid w:val="0085176D"/>
    <w:rsid w:val="00870030"/>
    <w:rsid w:val="008A4C43"/>
    <w:rsid w:val="00B34A34"/>
    <w:rsid w:val="00C20E1F"/>
    <w:rsid w:val="00CD2053"/>
    <w:rsid w:val="00DC69F9"/>
    <w:rsid w:val="00E166C4"/>
    <w:rsid w:val="00E3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517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51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8517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1244"/>
  </w:style>
  <w:style w:type="paragraph" w:styleId="a6">
    <w:name w:val="footer"/>
    <w:basedOn w:val="a"/>
    <w:link w:val="a7"/>
    <w:uiPriority w:val="99"/>
    <w:unhideWhenUsed/>
    <w:rsid w:val="0052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12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517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51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8517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1244"/>
  </w:style>
  <w:style w:type="paragraph" w:styleId="a6">
    <w:name w:val="footer"/>
    <w:basedOn w:val="a"/>
    <w:link w:val="a7"/>
    <w:uiPriority w:val="99"/>
    <w:unhideWhenUsed/>
    <w:rsid w:val="0052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1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Ильсур</dc:creator>
  <cp:lastModifiedBy>роц</cp:lastModifiedBy>
  <cp:revision>5</cp:revision>
  <dcterms:created xsi:type="dcterms:W3CDTF">2016-09-17T06:08:00Z</dcterms:created>
  <dcterms:modified xsi:type="dcterms:W3CDTF">2016-09-21T11:14:00Z</dcterms:modified>
</cp:coreProperties>
</file>